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3049C" w14:textId="11F2E441" w:rsidR="0052465C" w:rsidRPr="00E06C30" w:rsidRDefault="00E06C30" w:rsidP="00E06C30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32"/>
          <w:szCs w:val="32"/>
          <w:lang w:eastAsia="ru-RU"/>
        </w:rPr>
      </w:pPr>
      <w:r w:rsidRPr="00E06C30">
        <w:rPr>
          <w:rFonts w:ascii="Times New Roman" w:eastAsia="Times New Roman" w:hAnsi="Times New Roman" w:cs="Times New Roman"/>
          <w:b/>
          <w:bCs/>
          <w:color w:val="263238"/>
          <w:sz w:val="32"/>
          <w:szCs w:val="32"/>
          <w:lang w:eastAsia="ru-RU"/>
        </w:rPr>
        <w:t>Пищевые угрозы. Пищевые отравления</w:t>
      </w:r>
    </w:p>
    <w:p w14:paraId="43F85271" w14:textId="77777777" w:rsidR="00E06C30" w:rsidRPr="00E06C30" w:rsidRDefault="00E06C30" w:rsidP="00E06C30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</w:p>
    <w:p w14:paraId="4B048D64" w14:textId="77777777" w:rsidR="0052465C" w:rsidRPr="00E06C30" w:rsidRDefault="0052465C" w:rsidP="00E06C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6C8F6" wp14:editId="5BA86E9A">
            <wp:extent cx="5940425" cy="3514725"/>
            <wp:effectExtent l="0" t="0" r="3175" b="9525"/>
            <wp:docPr id="1" name="Рисунок 1" descr="Пищевые от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щевые отравл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94047" w14:textId="77777777" w:rsidR="00E06C30" w:rsidRDefault="00E06C30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</w:pPr>
    </w:p>
    <w:p w14:paraId="08B1226D" w14:textId="5D58A7CB" w:rsidR="0052465C" w:rsidRPr="00E06C30" w:rsidRDefault="0052465C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Пищевые отравления – </w:t>
      </w:r>
      <w:r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острые заболевания, возникающие в результате употребления пищи, значительно обсемененной </w:t>
      </w:r>
      <w:r w:rsid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болезнетворными</w:t>
      </w:r>
      <w:r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видами микроорганизмов или содержащей токсичные для организма вещества микробной и немикробной природы.</w:t>
      </w:r>
    </w:p>
    <w:p w14:paraId="0E82750F" w14:textId="36B37E4A" w:rsidR="0052465C" w:rsidRPr="00E06C30" w:rsidRDefault="0052465C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Инфекционные микроорганизмы или их токсины могут загрязнять пищу в любой момент переработки или производства, в случае нарушений санитарных норм и правил.</w:t>
      </w:r>
      <w:r w:rsid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r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Загрязнение может также произойти дома, если пища неправильно обработана, приготовлена или неправильно хранилась.</w:t>
      </w:r>
    </w:p>
    <w:p w14:paraId="3DD18289" w14:textId="77777777" w:rsidR="0052465C" w:rsidRPr="00E06C30" w:rsidRDefault="0052465C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Причиной развития пищевых отравлений часто становится нарушение правил личной гигиены.</w:t>
      </w:r>
    </w:p>
    <w:p w14:paraId="3D7836BC" w14:textId="77777777" w:rsidR="00E06C30" w:rsidRDefault="00E06C30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</w:pPr>
    </w:p>
    <w:p w14:paraId="2989A38D" w14:textId="47D8900E" w:rsidR="0052465C" w:rsidRDefault="0052465C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Какие бывают пищевые отравления?</w:t>
      </w:r>
    </w:p>
    <w:p w14:paraId="5A1B470B" w14:textId="77777777" w:rsidR="00E06C30" w:rsidRPr="00E06C30" w:rsidRDefault="00E06C30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14:paraId="205433A3" w14:textId="5C7295E1" w:rsidR="0052465C" w:rsidRDefault="0052465C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Выделяют 3 группы пищевых отравлений:</w:t>
      </w:r>
    </w:p>
    <w:p w14:paraId="32ECAD7C" w14:textId="77777777" w:rsidR="00F13577" w:rsidRPr="00E06C30" w:rsidRDefault="00F13577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</w:pPr>
    </w:p>
    <w:p w14:paraId="594DBEC4" w14:textId="0E332DD9" w:rsidR="0052465C" w:rsidRDefault="00F13577" w:rsidP="00E06C3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М</w:t>
      </w:r>
      <w:r w:rsidR="0052465C"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икробные (вызванные бактериями, их токсинами, грибами)</w:t>
      </w:r>
    </w:p>
    <w:p w14:paraId="2A138F96" w14:textId="7645EBFA" w:rsidR="001E75A1" w:rsidRDefault="001E75A1" w:rsidP="001E75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F2A6700" wp14:editId="57F15F11">
            <wp:extent cx="5922936" cy="3672840"/>
            <wp:effectExtent l="0" t="0" r="190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7951" cy="371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AC1F0" w14:textId="77777777" w:rsidR="001E75A1" w:rsidRPr="00E06C30" w:rsidRDefault="001E75A1" w:rsidP="001E75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14:paraId="169C5B25" w14:textId="76F9DB41" w:rsidR="0052465C" w:rsidRDefault="00F13577" w:rsidP="00E06C3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2465C" w:rsidRPr="00F13577">
        <w:rPr>
          <w:rFonts w:ascii="Times New Roman" w:eastAsia="Times New Roman" w:hAnsi="Times New Roman" w:cs="Times New Roman"/>
          <w:sz w:val="28"/>
          <w:szCs w:val="28"/>
          <w:lang w:eastAsia="ru-RU"/>
        </w:rPr>
        <w:t>емикробные (ядовитыми грибами и растениями, ядовитыми продуктами животного происхождения, химическими соединениями)</w:t>
      </w:r>
    </w:p>
    <w:p w14:paraId="4CC926B1" w14:textId="77777777" w:rsidR="00682257" w:rsidRDefault="00682257" w:rsidP="00682257">
      <w:pPr>
        <w:shd w:val="clear" w:color="auto" w:fill="FFFFFF"/>
        <w:spacing w:after="0" w:line="240" w:lineRule="auto"/>
        <w:ind w:left="709"/>
        <w:jc w:val="both"/>
        <w:rPr>
          <w:noProof/>
        </w:rPr>
      </w:pPr>
    </w:p>
    <w:p w14:paraId="6A5D520F" w14:textId="2CB847AA" w:rsidR="00682257" w:rsidRDefault="00682257" w:rsidP="0068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1F13865" wp14:editId="171A61A1">
            <wp:extent cx="5801097" cy="3489960"/>
            <wp:effectExtent l="0" t="0" r="9525" b="0"/>
            <wp:docPr id="5" name="Рисунок 5" descr="Пищевые отравления немикробной прир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ищевые отравления немикробной прир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4785" cy="351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202B9" w14:textId="77777777" w:rsidR="002F6FE6" w:rsidRPr="00F13577" w:rsidRDefault="002F6FE6" w:rsidP="0068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614A2D" w14:textId="122D919C" w:rsidR="0052465C" w:rsidRDefault="0052465C" w:rsidP="00E06C3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57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неустановленной этиологии (связь с питанием доказана, но что конкретно вызвало отравление - неизвестно).</w:t>
      </w:r>
    </w:p>
    <w:p w14:paraId="7937C890" w14:textId="55DF9A43" w:rsidR="002F6FE6" w:rsidRPr="00F13577" w:rsidRDefault="002F6FE6" w:rsidP="002F6F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24B12E5F" wp14:editId="1476D8DB">
            <wp:extent cx="5735157" cy="4107180"/>
            <wp:effectExtent l="0" t="0" r="0" b="7620"/>
            <wp:docPr id="6" name="Рисунок 6" descr="ПИЩЕВЫЕ ОТРАВЛЕНИЯ НЕ УСТАНОВЛЕННОЙ ЭТ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ИЩЕВЫЕ ОТРАВЛЕНИЯ НЕ УСТАНОВЛЕННОЙ ЭТИОЛОГ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6"/>
                    <a:stretch/>
                  </pic:blipFill>
                  <pic:spPr bwMode="auto">
                    <a:xfrm>
                      <a:off x="0" y="0"/>
                      <a:ext cx="5822803" cy="416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8D1F0" w14:textId="77777777" w:rsidR="00E06C30" w:rsidRPr="00F13577" w:rsidRDefault="00E06C30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674883" w14:textId="638168A8" w:rsidR="0052465C" w:rsidRPr="00F13577" w:rsidRDefault="0052465C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5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Причинами пищевых отравлений могут быть химические соединения, накопившиеся в продукте в результате неблагоприятной экологической ситуации, нарушения технологии производства.</w:t>
      </w:r>
    </w:p>
    <w:p w14:paraId="59B65E6C" w14:textId="77777777" w:rsidR="00655DAB" w:rsidRDefault="00655DAB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14:paraId="74AA966D" w14:textId="53ED828E" w:rsidR="00655DAB" w:rsidRPr="00655DAB" w:rsidRDefault="0052465C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55DA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Любые пищевые отравления всегда связаны с употреблением пищи.</w:t>
      </w:r>
    </w:p>
    <w:p w14:paraId="014A03C3" w14:textId="77777777" w:rsidR="00655DAB" w:rsidRDefault="00655DAB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</w:pPr>
    </w:p>
    <w:p w14:paraId="4383F834" w14:textId="620F5558" w:rsidR="00655DAB" w:rsidRPr="00655DAB" w:rsidRDefault="00655DAB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</w:pPr>
      <w:r w:rsidRPr="00655DAB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Основные признаки пищевых отравлений микробной этиологии:</w:t>
      </w:r>
    </w:p>
    <w:p w14:paraId="5B918959" w14:textId="65C9484D" w:rsidR="00655DAB" w:rsidRPr="00655DAB" w:rsidRDefault="00655DAB" w:rsidP="00655DAB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655DAB">
        <w:rPr>
          <w:rFonts w:ascii="Times New Roman" w:hAnsi="Times New Roman" w:cs="Times New Roman"/>
          <w:sz w:val="28"/>
          <w:szCs w:val="28"/>
        </w:rPr>
        <w:t xml:space="preserve">еткая связь с фактором приема пищи – всегда имеется «виновный» продукт </w:t>
      </w:r>
    </w:p>
    <w:p w14:paraId="75F4524C" w14:textId="77777777" w:rsidR="00655DAB" w:rsidRPr="00655DAB" w:rsidRDefault="00655DAB" w:rsidP="00655DAB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55DAB">
        <w:rPr>
          <w:rFonts w:ascii="Times New Roman" w:hAnsi="Times New Roman" w:cs="Times New Roman"/>
          <w:sz w:val="28"/>
          <w:szCs w:val="28"/>
        </w:rPr>
        <w:t xml:space="preserve">очти одновременное заболевание всех потреблявших одну и ту же пищу («виновный» продукт) </w:t>
      </w:r>
    </w:p>
    <w:p w14:paraId="6C967884" w14:textId="77777777" w:rsidR="00655DAB" w:rsidRPr="00655DAB" w:rsidRDefault="00655DAB" w:rsidP="00655DAB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55DAB">
        <w:rPr>
          <w:rFonts w:ascii="Times New Roman" w:hAnsi="Times New Roman" w:cs="Times New Roman"/>
          <w:sz w:val="28"/>
          <w:szCs w:val="28"/>
        </w:rPr>
        <w:t xml:space="preserve">ассовый характер заболевания </w:t>
      </w:r>
    </w:p>
    <w:p w14:paraId="24CE7F2B" w14:textId="77777777" w:rsidR="00655DAB" w:rsidRPr="00655DAB" w:rsidRDefault="00655DAB" w:rsidP="00655DAB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655DAB">
        <w:rPr>
          <w:rFonts w:ascii="Times New Roman" w:hAnsi="Times New Roman" w:cs="Times New Roman"/>
          <w:sz w:val="28"/>
          <w:szCs w:val="28"/>
        </w:rPr>
        <w:t xml:space="preserve">ерриториальная ограниченность заболеваний; </w:t>
      </w:r>
    </w:p>
    <w:p w14:paraId="45EB170A" w14:textId="77777777" w:rsidR="00655DAB" w:rsidRPr="00655DAB" w:rsidRDefault="00655DAB" w:rsidP="00655DAB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55DAB">
        <w:rPr>
          <w:rFonts w:ascii="Times New Roman" w:hAnsi="Times New Roman" w:cs="Times New Roman"/>
          <w:sz w:val="28"/>
          <w:szCs w:val="28"/>
        </w:rPr>
        <w:t xml:space="preserve">рекращение заболеваемости при изъятии из оборота «виновного» продукта; </w:t>
      </w:r>
    </w:p>
    <w:p w14:paraId="4CB48545" w14:textId="2D3E2D19" w:rsidR="00655DAB" w:rsidRPr="00655DAB" w:rsidRDefault="00655DAB" w:rsidP="00655DAB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55DAB">
        <w:rPr>
          <w:rFonts w:ascii="Times New Roman" w:hAnsi="Times New Roman" w:cs="Times New Roman"/>
          <w:sz w:val="28"/>
          <w:szCs w:val="28"/>
        </w:rPr>
        <w:t>тсутствие заболеваний среди окружающих, не употреблявших «виновный» продукт</w:t>
      </w:r>
    </w:p>
    <w:p w14:paraId="27558ADB" w14:textId="75E7AD3A" w:rsidR="0052465C" w:rsidRPr="00E06C30" w:rsidRDefault="0052465C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</w:p>
    <w:p w14:paraId="53A309B9" w14:textId="77777777" w:rsidR="00D01FB9" w:rsidRDefault="00D01FB9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14:paraId="6A9BAA12" w14:textId="59B2BA27" w:rsidR="00D01FB9" w:rsidRDefault="00D01FB9" w:rsidP="00D01F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FB9">
        <w:rPr>
          <w:rFonts w:ascii="Times New Roman" w:hAnsi="Times New Roman" w:cs="Times New Roman"/>
          <w:sz w:val="28"/>
          <w:szCs w:val="28"/>
        </w:rPr>
        <w:t>Особенность пищевого отравления заключается в его быстром развитии. Первые симптомы проявляются уже через несколько часов, а иногда и в течение 30–40 минут, это время называется инкубационным периодом.</w:t>
      </w:r>
    </w:p>
    <w:p w14:paraId="389C5BE9" w14:textId="617EC924" w:rsidR="005A0A9A" w:rsidRDefault="005A0A9A" w:rsidP="00D01F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F75F91" w14:textId="2E6A013B" w:rsidR="005A0A9A" w:rsidRDefault="005A0A9A" w:rsidP="002F6F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49652E" wp14:editId="0376EEE9">
            <wp:extent cx="4652010" cy="31013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E0CB3" w14:textId="77777777" w:rsidR="002F6FE6" w:rsidRDefault="002F6FE6" w:rsidP="005A0A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3560933" w14:textId="74D9CFA7" w:rsidR="00D01FB9" w:rsidRPr="00D01FB9" w:rsidRDefault="00D01FB9" w:rsidP="00D01F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1FB9">
        <w:rPr>
          <w:rFonts w:ascii="Times New Roman" w:hAnsi="Times New Roman" w:cs="Times New Roman"/>
          <w:b/>
          <w:bCs/>
          <w:sz w:val="28"/>
          <w:szCs w:val="28"/>
        </w:rPr>
        <w:t>К основным признакам пищевого отравления относятся:</w:t>
      </w:r>
    </w:p>
    <w:p w14:paraId="06ABAF97" w14:textId="380C90D7" w:rsidR="00D01FB9" w:rsidRPr="00D01FB9" w:rsidRDefault="00D01FB9" w:rsidP="00D01F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1FB9">
        <w:rPr>
          <w:rFonts w:ascii="Times New Roman" w:hAnsi="Times New Roman" w:cs="Times New Roman"/>
          <w:sz w:val="28"/>
          <w:szCs w:val="28"/>
        </w:rPr>
        <w:t>рвота и тошнота;</w:t>
      </w:r>
    </w:p>
    <w:p w14:paraId="037BE0F7" w14:textId="5F88FD85" w:rsidR="00D01FB9" w:rsidRPr="00D01FB9" w:rsidRDefault="00D01FB9" w:rsidP="00D01F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1FB9">
        <w:rPr>
          <w:rFonts w:ascii="Times New Roman" w:hAnsi="Times New Roman" w:cs="Times New Roman"/>
          <w:sz w:val="28"/>
          <w:szCs w:val="28"/>
        </w:rPr>
        <w:t>диарея;</w:t>
      </w:r>
    </w:p>
    <w:p w14:paraId="4272248B" w14:textId="3FC33202" w:rsidR="00D01FB9" w:rsidRPr="00D01FB9" w:rsidRDefault="00D01FB9" w:rsidP="00D01F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1FB9">
        <w:rPr>
          <w:rFonts w:ascii="Times New Roman" w:hAnsi="Times New Roman" w:cs="Times New Roman"/>
          <w:sz w:val="28"/>
          <w:szCs w:val="28"/>
        </w:rPr>
        <w:t>боли в животе и спазмы;</w:t>
      </w:r>
    </w:p>
    <w:p w14:paraId="2FF0C6E8" w14:textId="5D5A951B" w:rsidR="00D01FB9" w:rsidRPr="00D01FB9" w:rsidRDefault="00D01FB9" w:rsidP="00D01F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1FB9">
        <w:rPr>
          <w:rFonts w:ascii="Times New Roman" w:hAnsi="Times New Roman" w:cs="Times New Roman"/>
          <w:sz w:val="28"/>
          <w:szCs w:val="28"/>
        </w:rPr>
        <w:t>ощущение лихорадки: озноб, слабость и ломота в теле;</w:t>
      </w:r>
    </w:p>
    <w:p w14:paraId="430B8706" w14:textId="493EA1C9" w:rsidR="00D01FB9" w:rsidRPr="00D01FB9" w:rsidRDefault="00D01FB9" w:rsidP="00D01F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1FB9">
        <w:rPr>
          <w:rFonts w:ascii="Times New Roman" w:hAnsi="Times New Roman" w:cs="Times New Roman"/>
          <w:sz w:val="28"/>
          <w:szCs w:val="28"/>
        </w:rPr>
        <w:t>усталость, вялость;</w:t>
      </w:r>
    </w:p>
    <w:p w14:paraId="2C47DBBB" w14:textId="3B77AA01" w:rsidR="00D01FB9" w:rsidRPr="00D01FB9" w:rsidRDefault="00D01FB9" w:rsidP="00D01F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1FB9">
        <w:rPr>
          <w:rFonts w:ascii="Times New Roman" w:hAnsi="Times New Roman" w:cs="Times New Roman"/>
          <w:sz w:val="28"/>
          <w:szCs w:val="28"/>
        </w:rPr>
        <w:t>снижение артериального давления.</w:t>
      </w:r>
    </w:p>
    <w:p w14:paraId="5BC553A6" w14:textId="77777777" w:rsidR="00D01FB9" w:rsidRPr="00D01FB9" w:rsidRDefault="00D01FB9" w:rsidP="00D01F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1FB9">
        <w:rPr>
          <w:rFonts w:ascii="Times New Roman" w:hAnsi="Times New Roman" w:cs="Times New Roman"/>
          <w:b/>
          <w:bCs/>
          <w:sz w:val="28"/>
          <w:szCs w:val="28"/>
        </w:rPr>
        <w:t>При тяжелом отравлении также наблюдаются:</w:t>
      </w:r>
    </w:p>
    <w:p w14:paraId="3C26E26B" w14:textId="3BCB72FF" w:rsidR="00D01FB9" w:rsidRPr="00D01FB9" w:rsidRDefault="00D01FB9" w:rsidP="00D01F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1FB9">
        <w:rPr>
          <w:rFonts w:ascii="Times New Roman" w:hAnsi="Times New Roman" w:cs="Times New Roman"/>
          <w:sz w:val="28"/>
          <w:szCs w:val="28"/>
        </w:rPr>
        <w:t>головокружение;</w:t>
      </w:r>
    </w:p>
    <w:p w14:paraId="3AC8F7EA" w14:textId="46795A67" w:rsidR="00D01FB9" w:rsidRPr="00D01FB9" w:rsidRDefault="00D01FB9" w:rsidP="00D01F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1FB9">
        <w:rPr>
          <w:rFonts w:ascii="Times New Roman" w:hAnsi="Times New Roman" w:cs="Times New Roman"/>
          <w:sz w:val="28"/>
          <w:szCs w:val="28"/>
        </w:rPr>
        <w:t>потеря сознания;</w:t>
      </w:r>
    </w:p>
    <w:p w14:paraId="4ADBAC11" w14:textId="3C1A8B8F" w:rsidR="00D01FB9" w:rsidRPr="00D01FB9" w:rsidRDefault="00D01FB9" w:rsidP="00D01F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1FB9">
        <w:rPr>
          <w:rFonts w:ascii="Times New Roman" w:hAnsi="Times New Roman" w:cs="Times New Roman"/>
          <w:sz w:val="28"/>
          <w:szCs w:val="28"/>
        </w:rPr>
        <w:t>бледность кожи;</w:t>
      </w:r>
    </w:p>
    <w:p w14:paraId="6864DCC5" w14:textId="0C797B3B" w:rsidR="00D01FB9" w:rsidRPr="00D01FB9" w:rsidRDefault="00D01FB9" w:rsidP="00D01F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1FB9">
        <w:rPr>
          <w:rFonts w:ascii="Times New Roman" w:hAnsi="Times New Roman" w:cs="Times New Roman"/>
          <w:sz w:val="28"/>
          <w:szCs w:val="28"/>
        </w:rPr>
        <w:t>боль в мышцах и суставах;</w:t>
      </w:r>
    </w:p>
    <w:p w14:paraId="00764E2F" w14:textId="63ACBCF4" w:rsidR="00D01FB9" w:rsidRPr="00D01FB9" w:rsidRDefault="00D01FB9" w:rsidP="00D01F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1FB9">
        <w:rPr>
          <w:rFonts w:ascii="Times New Roman" w:hAnsi="Times New Roman" w:cs="Times New Roman"/>
          <w:sz w:val="28"/>
          <w:szCs w:val="28"/>
        </w:rPr>
        <w:t>повышение температуры (37–40 °С).</w:t>
      </w:r>
    </w:p>
    <w:p w14:paraId="348DE7E0" w14:textId="77777777" w:rsidR="00D01FB9" w:rsidRDefault="00D01FB9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14:paraId="24FB9679" w14:textId="77777777" w:rsidR="00D01FB9" w:rsidRDefault="0052465C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Чаще всего пищевое отравление проходит в легкой форме и не требует серьезного лечения. </w:t>
      </w:r>
    </w:p>
    <w:p w14:paraId="17BCAF0E" w14:textId="62C86C28" w:rsidR="0052465C" w:rsidRPr="00E06C30" w:rsidRDefault="0052465C" w:rsidP="00D01F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Но некоторым людям медицинская помощь потребуется. В первую очередь это дети младшего возраста (до 5 лет), люди старшего возраста, а также люди с ослабленной иммунной системой.</w:t>
      </w:r>
    </w:p>
    <w:p w14:paraId="412D9489" w14:textId="77777777" w:rsidR="00D01FB9" w:rsidRDefault="00D01FB9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</w:pPr>
    </w:p>
    <w:p w14:paraId="3C94681B" w14:textId="30B8EB74" w:rsidR="0052465C" w:rsidRPr="00E06C30" w:rsidRDefault="0052465C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Что можете сделать Вы, чтобы снизить риск отравления?</w:t>
      </w:r>
    </w:p>
    <w:p w14:paraId="5C4C81F2" w14:textId="77777777" w:rsidR="00D01FB9" w:rsidRDefault="00D01FB9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14:paraId="45ABD922" w14:textId="0A11F361" w:rsidR="005A0A9A" w:rsidRDefault="005A0A9A" w:rsidP="006D7F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0A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Чтобы минимизировать риск пищевого отравления, необходимо придерживаться простых правил</w:t>
      </w:r>
    </w:p>
    <w:p w14:paraId="1C8DE189" w14:textId="77777777" w:rsidR="006D7FAB" w:rsidRPr="005A0A9A" w:rsidRDefault="006D7FAB" w:rsidP="006D7F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4587EC" w14:textId="77777777" w:rsidR="005A0A9A" w:rsidRPr="006D7FAB" w:rsidRDefault="005A0A9A" w:rsidP="006D7FA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7F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Кухонную посуду, плиту, поверхность разделочных и обеденных столов, раковины, кухонный инвентарь содержать в чистоте, при мытье использовать моющие средства.</w:t>
      </w:r>
    </w:p>
    <w:p w14:paraId="007C3803" w14:textId="31913055" w:rsidR="005A0A9A" w:rsidRPr="006D7FAB" w:rsidRDefault="005A0A9A" w:rsidP="006D7FA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7F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Для разделки свежих и уже готовых продуктов использовать отдельные или специальные ножи и разделочные доски. Ограничивать как можно больше контакт пищи и рук.</w:t>
      </w:r>
    </w:p>
    <w:p w14:paraId="387D854F" w14:textId="29F7F1BD" w:rsidR="005A0A9A" w:rsidRPr="006D7FAB" w:rsidRDefault="005A0A9A" w:rsidP="006D7FA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7F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Продукты употреблять только свежие, не хранить их в открытом виде, защищать от насекомых и грызунов.</w:t>
      </w:r>
    </w:p>
    <w:p w14:paraId="427006B6" w14:textId="6822B174" w:rsidR="005A0A9A" w:rsidRPr="006D7FAB" w:rsidRDefault="005A0A9A" w:rsidP="006D7FA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7F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Замороженные мясо</w:t>
      </w:r>
      <w:r w:rsidR="00E060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птицу</w:t>
      </w:r>
      <w:r w:rsidRPr="006D7F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рыбу не оттаивать в воде.</w:t>
      </w:r>
    </w:p>
    <w:p w14:paraId="5EBE3F58" w14:textId="64CBD9F4" w:rsidR="005A0A9A" w:rsidRPr="006D7FAB" w:rsidRDefault="005A0A9A" w:rsidP="006D7FA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7F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Сырые яйца перед использованием промывать под проточной водой с моющими средствами, на предприятиях общественного питания – подвергать обработке растворами дезинфицирующих средств, разрешенных в установленном порядке в соответствии с инструкциями по их применению.</w:t>
      </w:r>
    </w:p>
    <w:p w14:paraId="4390FAE5" w14:textId="7B75646A" w:rsidR="005A0A9A" w:rsidRPr="006D7FAB" w:rsidRDefault="005A0A9A" w:rsidP="006D7FA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7F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Фрукты и овощи, зелень перед использованием замачивать в воде, подкисленной уксусом (можно яблочным, 3-4 столовые ложки на 1 литр воды), а затем промывать под проточной водой.</w:t>
      </w:r>
    </w:p>
    <w:p w14:paraId="2BF5FA8F" w14:textId="3E55F554" w:rsidR="005A0A9A" w:rsidRPr="006D7FAB" w:rsidRDefault="005A0A9A" w:rsidP="006D7FA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7F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Покупая скоропортящиеся продукты питания в торговой сети обращать внимание на конечные сроки реализации и дату изготовления продукта, которые должны быть указаны на самой упаковке продукта или в сопроводительных документах на продукты</w:t>
      </w:r>
      <w:r w:rsidRPr="006D7F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2B17208" w14:textId="7CB8F565" w:rsidR="005A0A9A" w:rsidRPr="006D7FAB" w:rsidRDefault="005A0A9A" w:rsidP="006D7FA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7FA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A0A9A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покупать рыбу, мясо,</w:t>
      </w:r>
      <w:r w:rsidR="006D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птицу,</w:t>
      </w:r>
      <w:r w:rsidRPr="005A0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молоко</w:t>
      </w:r>
      <w:r w:rsidR="006D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молочные продукты,</w:t>
      </w:r>
      <w:r w:rsidRPr="005A0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яйца на открытых рынках, где не соблюдаются правила хранения (отсутствие холодильников, маркировки, специальной посуды и т.д.)</w:t>
      </w:r>
      <w:r w:rsidRPr="006D7F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0B65787" w14:textId="60658199" w:rsidR="005A0A9A" w:rsidRPr="006D7FAB" w:rsidRDefault="006D7FAB" w:rsidP="006D7FA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7FA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A0A9A" w:rsidRPr="005A0A9A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покупать продукты (овощи, грибы, консервы и т.д.) у незнакомых людей в местах стихийной торговли</w:t>
      </w:r>
      <w:r w:rsidRPr="006D7F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69A11D9" w14:textId="3129C517" w:rsidR="005A0A9A" w:rsidRPr="006D7FAB" w:rsidRDefault="005A0A9A" w:rsidP="006D7FA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7F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Разогретую пищу употреблять не позже двух часов, позднее подвергать повторной термической обработке.</w:t>
      </w:r>
    </w:p>
    <w:p w14:paraId="2A7ADC86" w14:textId="64850602" w:rsidR="006D7FAB" w:rsidRPr="006D7FAB" w:rsidRDefault="006D7FAB" w:rsidP="006D7FA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7FA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A0A9A">
        <w:rPr>
          <w:rFonts w:ascii="Times New Roman" w:eastAsia="Times New Roman" w:hAnsi="Times New Roman" w:cs="Times New Roman"/>
          <w:sz w:val="28"/>
          <w:szCs w:val="28"/>
          <w:lang w:eastAsia="ru-RU"/>
        </w:rPr>
        <w:t>ясо,</w:t>
      </w:r>
      <w:r w:rsidRPr="006D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птицу,</w:t>
      </w:r>
      <w:r w:rsidRPr="005A0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рыбу и грибы подвергать тщательной термической обработке. Употребление таких продуктов в сыром и полусыром виде может быть опасным</w:t>
      </w:r>
      <w:r w:rsidRPr="006D7F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AB79C4" w14:textId="10DF2286" w:rsidR="005A0A9A" w:rsidRPr="006D7FAB" w:rsidRDefault="005A0A9A" w:rsidP="006D7FA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7F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употреблять кремовые кулинарные изделия (торты с кремами, пирожные) позже указанного конечного срока реализации.</w:t>
      </w:r>
    </w:p>
    <w:p w14:paraId="5B3C25AD" w14:textId="683646CC" w:rsidR="006D7FAB" w:rsidRPr="006D7FAB" w:rsidRDefault="006D7FAB" w:rsidP="006D7FAB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A0A9A">
        <w:rPr>
          <w:rFonts w:ascii="Times New Roman" w:eastAsia="Times New Roman" w:hAnsi="Times New Roman" w:cs="Times New Roman"/>
          <w:sz w:val="28"/>
          <w:szCs w:val="28"/>
          <w:lang w:eastAsia="ru-RU"/>
        </w:rPr>
        <w:t>е употреблять в пищу консервы со вздувшейся крышкой, продукты с поврежденной упаковкой и т.д.</w:t>
      </w:r>
    </w:p>
    <w:p w14:paraId="2231DA84" w14:textId="0BB39EFA" w:rsidR="006D7FAB" w:rsidRPr="006D7FAB" w:rsidRDefault="006D7FAB" w:rsidP="006D7FAB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6D7FA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рибы, р</w:t>
      </w:r>
      <w:r w:rsidRPr="005A0A9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астущие вблизи дорог и промышленных предприятий</w:t>
      </w:r>
      <w:r w:rsidRPr="006D7FA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собирать и не употреблять в пищу</w:t>
      </w:r>
      <w:r w:rsidRPr="006D7F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06B1610" w14:textId="7E7CCA11" w:rsidR="005A0A9A" w:rsidRPr="006D7FAB" w:rsidRDefault="005A0A9A" w:rsidP="006D7FA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7F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хранить на одной полке в холодильнике сырые продукты и уже приготовленные блюда, особенно в открытой посуде. Контейнеры для хранения готовых продуктов тщательно герметично закрывать.</w:t>
      </w:r>
    </w:p>
    <w:p w14:paraId="073A570E" w14:textId="1460F6B3" w:rsidR="005A0A9A" w:rsidRPr="006D7FAB" w:rsidRDefault="005A0A9A" w:rsidP="006D7FA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7F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Ежедневно соблюдать правила личной гигиены и мыть руки после посещения общественных мест и туалета.</w:t>
      </w:r>
    </w:p>
    <w:p w14:paraId="35D985E1" w14:textId="0F5ABF2C" w:rsidR="005A0A9A" w:rsidRDefault="005A0A9A" w:rsidP="006D7FA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7F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Мусорное ведро обрабатывать моющими и дезинфицирующими средствами, закрывать его крышкой, чаще освобождать от мусора.</w:t>
      </w:r>
    </w:p>
    <w:p w14:paraId="2764BE92" w14:textId="5EEFBABB" w:rsidR="00DB0F4B" w:rsidRDefault="00DB0F4B" w:rsidP="00DB0F4B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DDB9404" w14:textId="68AC99DC" w:rsidR="00DB0F4B" w:rsidRPr="006D7FAB" w:rsidRDefault="00DB0F4B" w:rsidP="00DB0F4B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0549EB5" wp14:editId="18A43671">
            <wp:extent cx="5940425" cy="41992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FD35" w14:textId="77777777" w:rsidR="002F6FE6" w:rsidRDefault="002F6FE6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</w:pPr>
    </w:p>
    <w:p w14:paraId="2BFD6D09" w14:textId="04B80045" w:rsidR="0052465C" w:rsidRDefault="0052465C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</w:pPr>
      <w:bookmarkStart w:id="0" w:name="_GoBack"/>
      <w:bookmarkEnd w:id="0"/>
      <w:r w:rsidRPr="00E06C30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В каком случае необходимо обратиться к врачу?</w:t>
      </w:r>
    </w:p>
    <w:p w14:paraId="07D38C1C" w14:textId="77777777" w:rsidR="005A0A9A" w:rsidRPr="00E06C30" w:rsidRDefault="005A0A9A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14:paraId="344CB3C2" w14:textId="1A59B8C2" w:rsidR="0052465C" w:rsidRPr="00E06C30" w:rsidRDefault="0052465C" w:rsidP="00E06C3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частые эпизоды рвоты</w:t>
      </w:r>
      <w:r w:rsidR="00CD5E76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;</w:t>
      </w:r>
    </w:p>
    <w:p w14:paraId="7D98E9DF" w14:textId="7F119B2D" w:rsidR="0052465C" w:rsidRPr="00E06C30" w:rsidRDefault="0052465C" w:rsidP="00E06C3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рвота или стул с кровью</w:t>
      </w:r>
      <w:r w:rsidR="00CD5E76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;</w:t>
      </w:r>
    </w:p>
    <w:p w14:paraId="6E510C64" w14:textId="617B1019" w:rsidR="0052465C" w:rsidRPr="00E06C30" w:rsidRDefault="0052465C" w:rsidP="00E06C3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продолжительность диареи более 3 суток</w:t>
      </w:r>
      <w:r w:rsidR="00CD5E76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;</w:t>
      </w:r>
    </w:p>
    <w:p w14:paraId="36554640" w14:textId="49256792" w:rsidR="0052465C" w:rsidRPr="00E06C30" w:rsidRDefault="0052465C" w:rsidP="00E06C3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нестерпимая боль в животе</w:t>
      </w:r>
      <w:r w:rsidR="00CD5E76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;</w:t>
      </w:r>
    </w:p>
    <w:p w14:paraId="0074CAB6" w14:textId="3B0339BC" w:rsidR="0052465C" w:rsidRPr="00E06C30" w:rsidRDefault="0052465C" w:rsidP="00E06C3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температура более 38</w:t>
      </w:r>
      <w:r w:rsidR="006D7FAB">
        <w:rPr>
          <w:rFonts w:ascii="Times New Roman" w:eastAsia="Times New Roman" w:hAnsi="Times New Roman" w:cs="Times New Roman"/>
          <w:color w:val="263238"/>
          <w:sz w:val="28"/>
          <w:szCs w:val="28"/>
          <w:vertAlign w:val="superscript"/>
          <w:lang w:eastAsia="ru-RU"/>
        </w:rPr>
        <w:t>°</w:t>
      </w:r>
      <w:r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 длительное время</w:t>
      </w:r>
      <w:r w:rsidR="00CD5E76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;</w:t>
      </w:r>
    </w:p>
    <w:p w14:paraId="1B916A35" w14:textId="05CAB825" w:rsidR="0052465C" w:rsidRPr="00E06C30" w:rsidRDefault="0052465C" w:rsidP="00E06C3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признаки обезвоживания - чрезмерная жажда, сухость во рту, редкое мочеиспускание или его отсутствие, сильная слабость, головокружение</w:t>
      </w:r>
      <w:r w:rsidR="00CD5E76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;</w:t>
      </w:r>
    </w:p>
    <w:p w14:paraId="34A42EAD" w14:textId="4D07048F" w:rsidR="0052465C" w:rsidRPr="00E06C30" w:rsidRDefault="0052465C" w:rsidP="00E06C3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неврологические симптомы, такие как нарушение зрения, мышечная слабость и покалывание в руках</w:t>
      </w:r>
      <w:r w:rsidR="00CD5E76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</w:t>
      </w:r>
    </w:p>
    <w:p w14:paraId="7FA4ECE4" w14:textId="77777777" w:rsidR="005A0A9A" w:rsidRDefault="005A0A9A" w:rsidP="00E06C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</w:pPr>
    </w:p>
    <w:p w14:paraId="199F6367" w14:textId="74F1E9D8" w:rsidR="0052465C" w:rsidRPr="00E06C30" w:rsidRDefault="0052465C" w:rsidP="00DB0F4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E06C30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Безопасность питания зависит от каждого из нас!</w:t>
      </w:r>
    </w:p>
    <w:p w14:paraId="12B51943" w14:textId="403DC17E" w:rsidR="007B7F75" w:rsidRDefault="007B7F75" w:rsidP="00E06C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34E0A2" w14:textId="339A62DF" w:rsidR="00DB0F4B" w:rsidRDefault="00DB0F4B" w:rsidP="00E06C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CFCB72" w14:textId="1E4FF18F" w:rsidR="00DB0F4B" w:rsidRPr="00DB0F4B" w:rsidRDefault="00DB0F4B" w:rsidP="00DB0F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0F4B">
        <w:rPr>
          <w:rFonts w:ascii="Times New Roman" w:hAnsi="Times New Roman" w:cs="Times New Roman"/>
          <w:sz w:val="24"/>
          <w:szCs w:val="24"/>
        </w:rPr>
        <w:t>ФБУЗ «Центр гигиены и эпидемиологии в Челябинской области»</w:t>
      </w:r>
    </w:p>
    <w:sectPr w:rsidR="00DB0F4B" w:rsidRPr="00DB0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403D"/>
    <w:multiLevelType w:val="multilevel"/>
    <w:tmpl w:val="4C605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F7AB3"/>
    <w:multiLevelType w:val="hybridMultilevel"/>
    <w:tmpl w:val="8E467944"/>
    <w:lvl w:ilvl="0" w:tplc="B582BBDC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E162F82"/>
    <w:multiLevelType w:val="multilevel"/>
    <w:tmpl w:val="7DD62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900C41"/>
    <w:multiLevelType w:val="multilevel"/>
    <w:tmpl w:val="9A6C8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E02C88"/>
    <w:multiLevelType w:val="multilevel"/>
    <w:tmpl w:val="193A4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911F6D"/>
    <w:multiLevelType w:val="multilevel"/>
    <w:tmpl w:val="B51C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B673EE"/>
    <w:multiLevelType w:val="multilevel"/>
    <w:tmpl w:val="91088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65C"/>
    <w:rsid w:val="001E75A1"/>
    <w:rsid w:val="002F6FE6"/>
    <w:rsid w:val="0052465C"/>
    <w:rsid w:val="005A0A9A"/>
    <w:rsid w:val="00655DAB"/>
    <w:rsid w:val="00682257"/>
    <w:rsid w:val="006D7FAB"/>
    <w:rsid w:val="007B7F75"/>
    <w:rsid w:val="00CD5E76"/>
    <w:rsid w:val="00D01FB9"/>
    <w:rsid w:val="00DB0F4B"/>
    <w:rsid w:val="00E06047"/>
    <w:rsid w:val="00E06C30"/>
    <w:rsid w:val="00F13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3DEF4"/>
  <w15:chartTrackingRefBased/>
  <w15:docId w15:val="{E9A332CC-393B-4373-8E08-309E7387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246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46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24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465C"/>
    <w:rPr>
      <w:b/>
      <w:bCs/>
    </w:rPr>
  </w:style>
  <w:style w:type="paragraph" w:customStyle="1" w:styleId="articlelist-item">
    <w:name w:val="article__list-item"/>
    <w:basedOn w:val="a"/>
    <w:rsid w:val="00D01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0A9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A0A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0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494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4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956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403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1179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2213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6FF36-10C9-447D-BFCF-429EAF0E1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С. Трифонова</dc:creator>
  <cp:keywords/>
  <dc:description/>
  <cp:lastModifiedBy>Марина С. Трифонова</cp:lastModifiedBy>
  <cp:revision>11</cp:revision>
  <dcterms:created xsi:type="dcterms:W3CDTF">2022-12-13T10:52:00Z</dcterms:created>
  <dcterms:modified xsi:type="dcterms:W3CDTF">2023-12-07T06:54:00Z</dcterms:modified>
</cp:coreProperties>
</file>